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596" w:rsidRPr="00EE5596" w:rsidRDefault="00EE5596" w:rsidP="00EE559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E559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EE5596" w:rsidRPr="00EE5596" w:rsidTr="00EE5596">
        <w:trPr>
          <w:tblCellSpacing w:w="0" w:type="dxa"/>
        </w:trPr>
        <w:tc>
          <w:tcPr>
            <w:tcW w:w="0" w:type="auto"/>
            <w:vAlign w:val="center"/>
            <w:hideMark/>
          </w:tcPr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376652 - 2016 z dnia 2016-12-30 r. </w:t>
            </w:r>
          </w:p>
          <w:p w:rsidR="00EE5596" w:rsidRPr="00EE5596" w:rsidRDefault="00EE5596" w:rsidP="00EE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Przysucha: Dostawa produktów leczniczych i materiałów opatrunkowych do Działu Farmacji w SP ZZOZ w Przysusze </w:t>
            </w:r>
            <w:r w:rsidRPr="00EE5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UDZIELENIU ZAMÓWIENIA - 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EE5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obowiązkowe. 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EE5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E5596" w:rsidRPr="00EE5596" w:rsidRDefault="00EE5596" w:rsidP="00EE5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przedmiotem ogłoszenia w Biuletynie Zamówień Publicznych:</w:t>
            </w:r>
            <w:r w:rsidRPr="00EE5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EE5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Numer ogłoszenia: 343122-2016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o zmianie ogłoszenia zostało zamieszczone w Biuletynie Zamówień Publicznych:</w:t>
            </w:r>
            <w:r w:rsidRPr="00EE5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zostało przeprowadzone przez centralnego zamawiającego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przez podmiot, któremu zamawiający powierzył/powierzyli przeprowadzenie postępowania 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przez zamawiających 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z zamawiającymi z innych państw członkowskich Unii Europejskiej 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publicznych::</w:t>
            </w:r>
            <w:r w:rsidRPr="00EE5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E5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EE5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Samodzielny Publiczny Zespół Zakładów Opieki Zdrowotnej , krajowy numer identyfikacyjny ---, ul. Aleja Jana Pawła II  9A, 26-400   Przysucha, państwo Polska, woj. mazowieckie, tel. 48 3833505, faks 48 3833504, e-mail sekretariat@spzzozprzysucha.pl</w:t>
            </w:r>
            <w:r w:rsidRPr="00EE5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(URL): www.spzzozprzysucha.pl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2) RODZAJ ZAMAWIAJĄCEGO: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Inny: Samodzielny Publiczny Zespół Zakładów Opieki Zdrowotnej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EE55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EE5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Dostawa produktów leczniczych i materiałów opatrunkowych do Działu Farmacji w SP ZZOZ w Przysusze 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 </w:t>
            </w:r>
            <w:r w:rsidRPr="00EE55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EE5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07/ZP/2016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II.2) Rodzaj zamówienia: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Dostawy 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II.3) Krótki opis przedmiotu zamówienia </w:t>
            </w:r>
            <w:r w:rsidRPr="00EE55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EE5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Przedmiotem zmówienia jest dostawa produktów leczniczych i materiałów opatrunkowych do Działu Farmacji w SP ZZOZ w Przysusze. Przedmiot zamówienia podzielony jest na 26 części. Szczegółowy opis przedmiotu zamówienia określa załącznik nr 4 do formularza oferty. 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II.4) Informacja o częściach zamówienia:</w:t>
            </w:r>
            <w:r w:rsidRPr="00EE5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E5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podzielone jest na części: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II.5) Główny Kod CPV: 33600000-6</w:t>
            </w:r>
            <w:r w:rsidRPr="00EE5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Dodatkowe kody CPV: 33141110-4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PROCEDURA 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TRYB UDZIELENIA ZAMÓWIENIA 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Ogłoszenie dotyczy zakończenia dynamicznego systemu zakupów 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Informacje dodatkowe: 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76"/>
              <w:gridCol w:w="2096"/>
            </w:tblGrid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Pakiet 1</w:t>
                  </w: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20/12/2016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9996.00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Zamówienie zostało udzielone wykonawcom wspólnie ubiegającym się o udzielenie: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„ASCLEPIOS” S.A. ,  przetargi@asclepios.pl,  Ul. </w:t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Hubska</w:t>
                  </w:r>
                  <w:proofErr w:type="spellEnd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44,  50-502,  Wrocław ,  kraj/woj.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8996.40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8996.40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8996.40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76"/>
              <w:gridCol w:w="2096"/>
            </w:tblGrid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2  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Pakiet 2</w:t>
                  </w: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20/12/2016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4038.52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Zamówienie zostało udzielone wykonawcom wspólnie ubiegającym się o udzielenie: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Centrala Farmaceutyczna CEFARM S.A. ,  przetargi@cefarm.com.pl,  ul. Jana Kazimierza 16,  01-248 ,  Warszawa,  kraj/woj. mazowieckie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4028.40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4028.40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4028.40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76"/>
              <w:gridCol w:w="2096"/>
            </w:tblGrid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3  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Pakiet 3</w:t>
                  </w: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20/12/2016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816.67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Zamówienie zostało udzielone wykonawcom wspólnie ubiegającym się o udzielenie: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Anpharm</w:t>
                  </w:r>
                  <w:proofErr w:type="spellEnd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Przedsiębiorstwo Farmaceutyczne S.A. ,  ,  Ul. Annopol 6B,  603-236,  Warszawa,  kraj/woj. mazowieckie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632.99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632.99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632.99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85"/>
              <w:gridCol w:w="2087"/>
            </w:tblGrid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4  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Pakiet 4 </w:t>
                  </w: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20/12/2016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184.00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Zamówienie zostało udzielone wykonawcom wspólnie ubiegającym się o udzielenie: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LEK S.A. ,  agnieszka.galenza@sandoz.com,  Ul. Podlipie 16,  95-010,  Stryków,  kraj/woj. łódzkie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166.32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166.32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1110.70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76"/>
              <w:gridCol w:w="2096"/>
            </w:tblGrid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5  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Pakiet 5 </w:t>
                  </w: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20/12/2016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219.57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Zamówienie zostało udzielone wykonawcom wspólnie ubiegającym się o udzielenie: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NEUCA SA,  ,  Ul. Szosa Bydgoska 58,  87-100,  Toruń,  kraj/woj. kujawsko-pomorskie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103.90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103.90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172.20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76"/>
              <w:gridCol w:w="2096"/>
            </w:tblGrid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6  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Pakiet 6</w:t>
                  </w: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20/12/2016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214.06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Zamówienie zostało udzielone wykonawcom wspólnie ubiegającym się o udzielenie: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„ASCLEPIOS” S.A. ,  przetargi@asclepios.pl,  Ul. </w:t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Hubska</w:t>
                  </w:r>
                  <w:proofErr w:type="spellEnd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44,  50-502 ,  Wrocław ,  kraj/woj.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250.45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250.45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250.45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76"/>
              <w:gridCol w:w="2096"/>
            </w:tblGrid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8  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Pakiet 8</w:t>
                  </w: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20/12/2016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12937.20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Zamówienie zostało udzielone wykonawcom wspólnie ubiegającym się o udzielenie: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Nettle</w:t>
                  </w:r>
                  <w:proofErr w:type="spellEnd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Pharma Services Sp. z </w:t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o.o</w:t>
                  </w:r>
                  <w:proofErr w:type="spellEnd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,  ,  </w:t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Ul.Hubska</w:t>
                  </w:r>
                  <w:proofErr w:type="spellEnd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44,  50-502 ,  Wrocław,  kraj/woj. dolnośląskie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11445.39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11445.39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11445.39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76"/>
              <w:gridCol w:w="2096"/>
            </w:tblGrid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9  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Pakiet 9</w:t>
                  </w: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20/12/2016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1500.00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Zamówienie zostało udzielone wykonawcom wspólnie ubiegającym się o udzielenie: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Centrala Farmaceutyczna CEFARM S.A. ,  przetargi@cefarm.com.pl,  ul. Jana Kazimierza 16,  01-248 ,  Warszawa ,  kraj/woj. mazowieckie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992.52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992.52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1448.28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0"/>
              <w:gridCol w:w="2162"/>
            </w:tblGrid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10  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Pakiet 10</w:t>
                  </w: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20/12/2016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1931.91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Zamówienie zostało udzielone wykonawcom wspólnie ubiegającym się o udzielenie: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Bialmed</w:t>
                  </w:r>
                  <w:proofErr w:type="spellEnd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Sp. z o.o. ,  ,  Ul. Marii Konopnickiej 11a ,  12- 230,  Biała Piska,  kraj/woj. warmińsko-mazurskie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1931.90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1931.90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1931.90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0"/>
              <w:gridCol w:w="2162"/>
            </w:tblGrid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11  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Pakiet 11</w:t>
                  </w: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20/12/2016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1794.80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Zamówienie zostało udzielone wykonawcom wspólnie ubiegającym się o udzielenie: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GSK Services Sp. z o.o.,  ,  Ul. Rzymowskiego 53,  02-697 ,  Warszawa,  kraj/woj. mazowieckie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1420.60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1420.60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1645.05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0"/>
              <w:gridCol w:w="2162"/>
            </w:tblGrid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12  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Pakiet 12</w:t>
                  </w: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20/12/2016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13774.24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Zamówienie zostało udzielone wykonawcom wspólnie ubiegającym się o udzielenie: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„ASCLEPIOS” S.A. ,  przetargi@asclepios.pl,  Ul. </w:t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Hubska</w:t>
                  </w:r>
                  <w:proofErr w:type="spellEnd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44,  50-502,  Wrocław ,  kraj/woj.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23388.38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23388.38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24968.44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0"/>
              <w:gridCol w:w="2162"/>
            </w:tblGrid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13  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Pakiet 13</w:t>
                  </w: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20/12/2016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1038.19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Zamówienie zostało udzielone wykonawcom wspólnie ubiegającym się o udzielenie: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Bialmed</w:t>
                  </w:r>
                  <w:proofErr w:type="spellEnd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Sp. z o.o. ,  ,  Ul. Marii Konopnickiej 11a ,  12- 230 ,  Biała Piska,  kraj/woj. warmińsko-mazurskie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954.72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954.72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1057.54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0"/>
              <w:gridCol w:w="2162"/>
            </w:tblGrid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14  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Pakiet 14</w:t>
                  </w: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20/12/2016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10631.35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Zamówienie zostało udzielone wykonawcom wspólnie ubiegającym się o udzielenie: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Bialmed</w:t>
                  </w:r>
                  <w:proofErr w:type="spellEnd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Sp. z o.o. ,  ,  Ul. Marii Konopnickiej 11a ,  12- 230,  Biała Piska,  kraj/woj. warmińsko-mazurskie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9478.64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9478.64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9478.64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21"/>
              <w:gridCol w:w="2151"/>
            </w:tblGrid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15  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Pakiet 15</w:t>
                  </w: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20/12/2016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44356.42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Zamówienie zostało udzielone wykonawcom wspólnie ubiegającym się o udzielenie: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LEK S.A. ,  agnieszka.galenza@sandoz.com,  Ul. Podlipie 16 ,  95-010 ,  Stryków,  kraj/woj. łódzkie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46807.50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46807.50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46807.50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0"/>
              <w:gridCol w:w="2162"/>
            </w:tblGrid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16  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Pakiet 16</w:t>
                  </w: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20/12/2016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349.65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Zamówienie zostało udzielone wykonawcom wspólnie ubiegającym się o udzielenie: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„ASCLEPIOS” S.A. ,  przetargi@asclepios.pl,  Ul. </w:t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Hubska</w:t>
                  </w:r>
                  <w:proofErr w:type="spellEnd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44,  50-502,  Wrocław ,  kraj/woj.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353.70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353.70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353.70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1"/>
              <w:gridCol w:w="2161"/>
            </w:tblGrid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17  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Pakiet 17</w:t>
                  </w: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20/12/2016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12344.31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Zamówienie zostało udzielone wykonawcom wspólnie ubiegającym się o udzielenie: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Baxter Polska Sp. z o.o. ,  lidia_sitkowska@baxter.com,  Ul. Kruczkowskiego 8 ,  00-380,  Warszawa,  kraj/woj. mazowieckie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17301.60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17301.60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22678.49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0"/>
              <w:gridCol w:w="2162"/>
            </w:tblGrid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18  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Pakiet 18</w:t>
                  </w: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20/12/2016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10834.10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Zamówienie zostało udzielone wykonawcom wspólnie ubiegającym się o udzielenie: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Bialmed</w:t>
                  </w:r>
                  <w:proofErr w:type="spellEnd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Sp. z o.o. ,  ,  </w:t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Ul.Marii</w:t>
                  </w:r>
                  <w:proofErr w:type="spellEnd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Konopnickiej 11a ,  12- 230 ,  Biała Piska,  kraj/woj. warmińsko-mazurskie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15755.80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15755.80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15755.80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0"/>
              <w:gridCol w:w="2162"/>
            </w:tblGrid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19  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Pakiet 19</w:t>
                  </w: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20/12/2016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2976.40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Zamówienie zostało udzielone wykonawcom wspólnie ubiegającym się o udzielenie: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ZARYS International </w:t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Group</w:t>
                  </w:r>
                  <w:proofErr w:type="spellEnd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Sp. z o.o. sp.k. ,  ,  ul. Pod Borem 18,  41-808 ,  Zabrze,  kraj/woj. śląskie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2439.28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2439.28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2566.30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0"/>
              <w:gridCol w:w="2162"/>
            </w:tblGrid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20  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Pakiet 20</w:t>
                  </w: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20/12/2016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888.34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Zamówienie zostało udzielone wykonawcom wspólnie ubiegającym się o udzielenie: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ZARYS International </w:t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Group</w:t>
                  </w:r>
                  <w:proofErr w:type="spellEnd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Sp. z o.o. sp.k. ,  ,  ul. Pod Borem 18, ,  41-808 ,  Zabrze,  kraj/woj. śląskie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8630.81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8630.81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8630.81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0"/>
              <w:gridCol w:w="2162"/>
            </w:tblGrid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21  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Pakiet 21</w:t>
                  </w: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20/12/2016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1184.12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Zamówienie zostało udzielone wykonawcom wspólnie ubiegającym się o udzielenie: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ZARYS International </w:t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Group</w:t>
                  </w:r>
                  <w:proofErr w:type="spellEnd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Sp. z o.o. sp.k. ,  ,  ul. Pod Borem 18,  41-808 ,  Zabrze,  kraj/woj. śląskie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tak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1095.86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1095.86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1095.86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0"/>
              <w:gridCol w:w="2162"/>
            </w:tblGrid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22  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Pakiet 22</w:t>
                  </w: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20/12/2016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12395.88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Zamówienie zostało udzielone wykonawcom wspólnie ubiegającym się o udzielenie: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ZARYS International </w:t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Group</w:t>
                  </w:r>
                  <w:proofErr w:type="spellEnd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Sp. z o.o. sp.k. ,  ,  ul. Pod Borem 18,  41-808 ,  Zabrze,  kraj/woj. śląskie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10632.11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10632.11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10632.11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0"/>
              <w:gridCol w:w="2162"/>
            </w:tblGrid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23  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Pakiet 23</w:t>
                  </w: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20/12/2016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2761.00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Zamówienie zostało udzielone wykonawcom wspólnie ubiegającym się o udzielenie: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Polmil</w:t>
                  </w:r>
                  <w:proofErr w:type="spellEnd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sp. z o.o. </w:t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s.k.a</w:t>
                  </w:r>
                  <w:proofErr w:type="spellEnd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 ,  ,  Ul. Przemysłowa 8 ,  85-758,  Bydgoszcz,  kraj/woj. kujawsko-pomorskie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2348.59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2348.59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2583.36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0"/>
              <w:gridCol w:w="2162"/>
            </w:tblGrid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24  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Pakiet 24</w:t>
                  </w: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20/12/2016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165411.04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Zamówienie zostało udzielone wykonawcom wspólnie ubiegającym się o udzielenie: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„ASCLEPIOS” S.A. ,  przetargi@asclepios.pl,  Ul. </w:t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Hubska</w:t>
                  </w:r>
                  <w:proofErr w:type="spellEnd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44,  50-502 ,  Wrocław ,  kraj/woj.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166172.58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166172.58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166172.58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0"/>
              <w:gridCol w:w="2162"/>
            </w:tblGrid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25  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Pakiet 25</w:t>
                  </w: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20/12/2016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3300.54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Zamówienie zostało udzielone wykonawcom wspólnie ubiegającym się o udzielenie: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NEUCA SA ,  ,  Ul. Szosa Bydgoska 58 ,  87-100 ,  Toruń,  kraj/woj. kujawsko-pomorskie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2268.01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2268.01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5095.45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0"/>
              <w:gridCol w:w="2162"/>
            </w:tblGrid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26  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Pakiet 26</w:t>
                  </w: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E5596" w:rsidRPr="00EE5596" w:rsidTr="00EE559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20/12/2016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720.00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Zamówienie zostało udzielone wykonawcom wspólnie ubiegającym się o udzielenie: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NEUCA SA ,  ,  </w:t>
                  </w:r>
                  <w:proofErr w:type="spellStart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Ul.Szosa</w:t>
                  </w:r>
                  <w:proofErr w:type="spellEnd"/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Bydgoska 58,  87-100 ,  Toruń,  kraj/woj. kujawsko-pomorskie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828.91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828.91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828.91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E5596" w:rsidRPr="00EE5596" w:rsidRDefault="00EE5596" w:rsidP="00EE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EE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E55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E5596" w:rsidRPr="00EE5596" w:rsidRDefault="00EE5596" w:rsidP="00EE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IV.9) UZASADNIENIE UDZIELENIA ZAMÓWIENIA W TRYBIE NEGOCJACJI BEZ OGŁOSZENIA, ZAMÓWIENIA Z WOLNEJ RĘKI ALBO ZAPYTANIA O CENĘ </w:t>
            </w:r>
          </w:p>
          <w:p w:rsidR="00EE5596" w:rsidRPr="00EE5596" w:rsidRDefault="00EE5596" w:rsidP="00EE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5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IV.9.1) Podstawa prawna</w:t>
            </w:r>
            <w:r w:rsidRPr="00EE55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Postępowanie prowadzone jest w trybie   na podstawie art.  ustawy </w:t>
            </w:r>
            <w:proofErr w:type="spellStart"/>
            <w:r w:rsidRPr="00EE55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Pzp</w:t>
            </w:r>
            <w:proofErr w:type="spellEnd"/>
            <w:r w:rsidRPr="00EE55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. </w:t>
            </w:r>
            <w:r w:rsidRPr="00EE55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EE55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EE5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IV.9.2) Uzasadnienia wyboru trybu </w:t>
            </w:r>
            <w:r w:rsidRPr="00EE55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Należy podać uzasadnienie faktyczne i prawne wyboru trybu oraz wyjaśnić, dlaczego udzielenie zamówienia jest zgodne z przepisami. </w:t>
            </w:r>
          </w:p>
          <w:p w:rsidR="00EE5596" w:rsidRPr="00EE5596" w:rsidRDefault="00EE5596" w:rsidP="00EE5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EE5596" w:rsidRPr="00EE5596" w:rsidRDefault="00EE5596" w:rsidP="00EE5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E5AD9" w:rsidRPr="00A56E51" w:rsidRDefault="00A56E51" w:rsidP="00A56E51">
      <w:pPr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E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Dyrektor SPZZOZ w Przysusze</w:t>
      </w:r>
    </w:p>
    <w:p w:rsidR="00A56E51" w:rsidRPr="00A56E51" w:rsidRDefault="00A56E51" w:rsidP="00A56E51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6E51">
        <w:rPr>
          <w:rFonts w:ascii="Times New Roman" w:eastAsia="Times New Roman" w:hAnsi="Times New Roman" w:cs="Times New Roman"/>
          <w:sz w:val="24"/>
          <w:szCs w:val="24"/>
          <w:lang w:eastAsia="pl-PL"/>
        </w:rPr>
        <w:t>lek. med. Grzegorz Dziekan</w:t>
      </w:r>
    </w:p>
    <w:sectPr w:rsidR="00A56E51" w:rsidRPr="00A56E5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E51" w:rsidRDefault="00A56E51" w:rsidP="00A56E51">
      <w:pPr>
        <w:spacing w:after="0" w:line="240" w:lineRule="auto"/>
      </w:pPr>
      <w:r>
        <w:separator/>
      </w:r>
    </w:p>
  </w:endnote>
  <w:endnote w:type="continuationSeparator" w:id="0">
    <w:p w:rsidR="00A56E51" w:rsidRDefault="00A56E51" w:rsidP="00A5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14803"/>
      <w:docPartObj>
        <w:docPartGallery w:val="Page Numbers (Bottom of Page)"/>
        <w:docPartUnique/>
      </w:docPartObj>
    </w:sdtPr>
    <w:sdtContent>
      <w:p w:rsidR="00A56E51" w:rsidRDefault="00A56E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:rsidR="00A56E51" w:rsidRDefault="00A56E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E51" w:rsidRDefault="00A56E51" w:rsidP="00A56E51">
      <w:pPr>
        <w:spacing w:after="0" w:line="240" w:lineRule="auto"/>
      </w:pPr>
      <w:r>
        <w:separator/>
      </w:r>
    </w:p>
  </w:footnote>
  <w:footnote w:type="continuationSeparator" w:id="0">
    <w:p w:rsidR="00A56E51" w:rsidRDefault="00A56E51" w:rsidP="00A56E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26"/>
    <w:rsid w:val="006A0F26"/>
    <w:rsid w:val="00A56E51"/>
    <w:rsid w:val="00CE5AD9"/>
    <w:rsid w:val="00EE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C5698-9D96-4D97-8CA0-CAE48226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EE5596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E55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E5596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E559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E5596"/>
    <w:rPr>
      <w:color w:val="800080"/>
      <w:u w:val="singl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E55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E559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6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E51"/>
  </w:style>
  <w:style w:type="paragraph" w:styleId="Stopka">
    <w:name w:val="footer"/>
    <w:basedOn w:val="Normalny"/>
    <w:link w:val="StopkaZnak"/>
    <w:uiPriority w:val="99"/>
    <w:unhideWhenUsed/>
    <w:rsid w:val="00A56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5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83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02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5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7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32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11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68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1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7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90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52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49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19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5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5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75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5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46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1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70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03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07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3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63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24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4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2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26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8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6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91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84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54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8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47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2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12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8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9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47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0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1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35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93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5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45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47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2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01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31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2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06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33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8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59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3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01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2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7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94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84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20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54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40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95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8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1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1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0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71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72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7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25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8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12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94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51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2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1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52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21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1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16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65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5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75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6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10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72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4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5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06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9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13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80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24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54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1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00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8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2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9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0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83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1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24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2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9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22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1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52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43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60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1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65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3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4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1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17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46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8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8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71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49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81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98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9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1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6567</Words>
  <Characters>39406</Characters>
  <Application>Microsoft Office Word</Application>
  <DocSecurity>0</DocSecurity>
  <Lines>328</Lines>
  <Paragraphs>91</Paragraphs>
  <ScaleCrop>false</ScaleCrop>
  <Company/>
  <LinksUpToDate>false</LinksUpToDate>
  <CharactersWithSpaces>45882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3</cp:revision>
  <dcterms:created xsi:type="dcterms:W3CDTF">2016-12-30T09:53:00Z</dcterms:created>
  <dcterms:modified xsi:type="dcterms:W3CDTF">2016-12-30T09:57:00Z</dcterms:modified>
</cp:coreProperties>
</file>